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821AA" w14:textId="1ACBA63C" w:rsidR="000340C9" w:rsidRPr="00267C22" w:rsidRDefault="00FB12DC" w:rsidP="000A2D90">
      <w:pPr>
        <w:spacing w:line="20" w:lineRule="atLeast"/>
        <w:jc w:val="center"/>
        <w:rPr>
          <w:rFonts w:ascii="Arial" w:hAnsi="Arial" w:cs="Arial"/>
          <w:b/>
          <w:bCs/>
        </w:rPr>
      </w:pPr>
      <w:r>
        <w:rPr>
          <w:rFonts w:ascii="Arial" w:hAnsi="Arial" w:cs="Arial"/>
          <w:b/>
          <w:bCs/>
          <w:noProof/>
        </w:rPr>
        <w:drawing>
          <wp:anchor distT="0" distB="0" distL="114300" distR="114300" simplePos="0" relativeHeight="251658240" behindDoc="0" locked="0" layoutInCell="1" allowOverlap="0" wp14:anchorId="1ECC2B08" wp14:editId="50DEA434">
            <wp:simplePos x="0" y="0"/>
            <wp:positionH relativeFrom="margin">
              <wp:posOffset>4885690</wp:posOffset>
            </wp:positionH>
            <wp:positionV relativeFrom="paragraph">
              <wp:posOffset>-5715</wp:posOffset>
            </wp:positionV>
            <wp:extent cx="1400175" cy="1447800"/>
            <wp:effectExtent l="0" t="0" r="9525" b="0"/>
            <wp:wrapNone/>
            <wp:docPr id="2136248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0175" cy="14478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7508" w:type="dxa"/>
        <w:tblLook w:val="04A0" w:firstRow="1" w:lastRow="0" w:firstColumn="1" w:lastColumn="0" w:noHBand="0" w:noVBand="1"/>
      </w:tblPr>
      <w:tblGrid>
        <w:gridCol w:w="2121"/>
        <w:gridCol w:w="2152"/>
        <w:gridCol w:w="2098"/>
        <w:gridCol w:w="1137"/>
      </w:tblGrid>
      <w:tr w:rsidR="00342169" w:rsidRPr="00CD7864" w14:paraId="71D10E7A" w14:textId="77777777" w:rsidTr="00FB12DC">
        <w:tc>
          <w:tcPr>
            <w:tcW w:w="7508" w:type="dxa"/>
            <w:gridSpan w:val="4"/>
          </w:tcPr>
          <w:p w14:paraId="2606E6CD" w14:textId="07928381" w:rsidR="00342169" w:rsidRPr="00CD7864" w:rsidRDefault="00FB12DC" w:rsidP="00933C2E">
            <w:pPr>
              <w:spacing w:before="120" w:after="120"/>
              <w:jc w:val="center"/>
              <w:rPr>
                <w:rFonts w:ascii="Arial" w:hAnsi="Arial" w:cs="Arial"/>
                <w:b/>
              </w:rPr>
            </w:pPr>
            <w:r>
              <w:rPr>
                <w:rFonts w:ascii="Arial" w:hAnsi="Arial" w:cs="Arial"/>
                <w:b/>
              </w:rPr>
              <w:t>ACTON TRUSSELL BEDNALL</w:t>
            </w:r>
            <w:r w:rsidR="00342169" w:rsidRPr="00CD7864">
              <w:rPr>
                <w:rFonts w:ascii="Arial" w:hAnsi="Arial" w:cs="Arial"/>
                <w:b/>
              </w:rPr>
              <w:t xml:space="preserve"> PARISH COUNCIL</w:t>
            </w:r>
          </w:p>
        </w:tc>
      </w:tr>
      <w:tr w:rsidR="00342169" w:rsidRPr="00CD7864" w14:paraId="3E1B89B5" w14:textId="77777777" w:rsidTr="00FB12DC">
        <w:tc>
          <w:tcPr>
            <w:tcW w:w="7508" w:type="dxa"/>
            <w:gridSpan w:val="4"/>
          </w:tcPr>
          <w:p w14:paraId="7C254D83" w14:textId="6D9C0DBC" w:rsidR="00342169" w:rsidRPr="00342169" w:rsidRDefault="00342169" w:rsidP="00342169">
            <w:pPr>
              <w:spacing w:before="120" w:after="120" w:line="20" w:lineRule="atLeast"/>
              <w:jc w:val="center"/>
              <w:rPr>
                <w:rFonts w:ascii="Arial" w:hAnsi="Arial" w:cs="Arial"/>
                <w:b/>
                <w:bCs/>
              </w:rPr>
            </w:pPr>
            <w:r w:rsidRPr="00267C22">
              <w:rPr>
                <w:rFonts w:ascii="Arial" w:hAnsi="Arial" w:cs="Arial"/>
                <w:b/>
                <w:bCs/>
              </w:rPr>
              <w:t>DATA PROTECTION AND INFORMATION SECURITY POLICY</w:t>
            </w:r>
          </w:p>
        </w:tc>
      </w:tr>
      <w:tr w:rsidR="00342169" w:rsidRPr="00CD7864" w14:paraId="6F1E97A3" w14:textId="77777777" w:rsidTr="00FB12DC">
        <w:tc>
          <w:tcPr>
            <w:tcW w:w="2251" w:type="dxa"/>
          </w:tcPr>
          <w:p w14:paraId="417ECCFB" w14:textId="67002C7B" w:rsidR="00342169" w:rsidRPr="00CD7864" w:rsidRDefault="00342169" w:rsidP="00933C2E">
            <w:pPr>
              <w:spacing w:before="120" w:after="120"/>
              <w:jc w:val="center"/>
              <w:rPr>
                <w:rFonts w:ascii="Arial" w:hAnsi="Arial" w:cs="Arial"/>
                <w:b/>
              </w:rPr>
            </w:pPr>
            <w:r w:rsidRPr="00CD7864">
              <w:rPr>
                <w:rFonts w:ascii="Arial" w:hAnsi="Arial" w:cs="Arial"/>
                <w:b/>
              </w:rPr>
              <w:t>Adopted on</w:t>
            </w:r>
          </w:p>
        </w:tc>
        <w:tc>
          <w:tcPr>
            <w:tcW w:w="2259" w:type="dxa"/>
          </w:tcPr>
          <w:p w14:paraId="388A8610" w14:textId="0AD9015B" w:rsidR="00342169" w:rsidRPr="00CD7864" w:rsidRDefault="00FB12DC" w:rsidP="00933C2E">
            <w:pPr>
              <w:spacing w:before="120" w:after="120"/>
              <w:jc w:val="center"/>
              <w:rPr>
                <w:rFonts w:ascii="Arial" w:hAnsi="Arial" w:cs="Arial"/>
                <w:b/>
              </w:rPr>
            </w:pPr>
            <w:r>
              <w:rPr>
                <w:rFonts w:ascii="Arial" w:hAnsi="Arial" w:cs="Arial"/>
                <w:b/>
              </w:rPr>
              <w:t>19 November 2025</w:t>
            </w:r>
          </w:p>
        </w:tc>
        <w:tc>
          <w:tcPr>
            <w:tcW w:w="2245" w:type="dxa"/>
          </w:tcPr>
          <w:p w14:paraId="3545D53A" w14:textId="77777777" w:rsidR="00342169" w:rsidRPr="00CD7864" w:rsidRDefault="00342169" w:rsidP="00933C2E">
            <w:pPr>
              <w:spacing w:before="120" w:after="120"/>
              <w:jc w:val="center"/>
              <w:rPr>
                <w:rFonts w:ascii="Arial" w:hAnsi="Arial" w:cs="Arial"/>
                <w:b/>
              </w:rPr>
            </w:pPr>
            <w:r w:rsidRPr="00CD7864">
              <w:rPr>
                <w:rFonts w:ascii="Arial" w:hAnsi="Arial" w:cs="Arial"/>
                <w:b/>
              </w:rPr>
              <w:t xml:space="preserve">For Review </w:t>
            </w:r>
          </w:p>
        </w:tc>
        <w:tc>
          <w:tcPr>
            <w:tcW w:w="753" w:type="dxa"/>
          </w:tcPr>
          <w:p w14:paraId="5311DB80" w14:textId="11C2B8DE" w:rsidR="00342169" w:rsidRPr="00CD7864" w:rsidRDefault="00FB12DC" w:rsidP="00933C2E">
            <w:pPr>
              <w:spacing w:before="120" w:after="120"/>
              <w:jc w:val="center"/>
              <w:rPr>
                <w:rFonts w:ascii="Arial" w:hAnsi="Arial" w:cs="Arial"/>
                <w:b/>
              </w:rPr>
            </w:pPr>
            <w:r>
              <w:rPr>
                <w:rFonts w:ascii="Arial" w:hAnsi="Arial" w:cs="Arial"/>
                <w:b/>
              </w:rPr>
              <w:t>October 2028</w:t>
            </w:r>
          </w:p>
        </w:tc>
      </w:tr>
    </w:tbl>
    <w:p w14:paraId="18E5A64F" w14:textId="77777777" w:rsidR="00342169" w:rsidRDefault="00342169" w:rsidP="000A2D90">
      <w:pPr>
        <w:widowControl w:val="0"/>
        <w:tabs>
          <w:tab w:val="left" w:pos="4671"/>
        </w:tabs>
        <w:autoSpaceDE w:val="0"/>
        <w:spacing w:line="20" w:lineRule="atLeast"/>
        <w:rPr>
          <w:rFonts w:ascii="Arial" w:hAnsi="Arial" w:cs="Arial"/>
          <w:lang w:val="en-US"/>
        </w:rPr>
      </w:pPr>
    </w:p>
    <w:p w14:paraId="231821AB" w14:textId="1DC80DE9" w:rsidR="000340C9" w:rsidRPr="00267C22" w:rsidRDefault="00AE2706" w:rsidP="000A2D90">
      <w:pPr>
        <w:widowControl w:val="0"/>
        <w:tabs>
          <w:tab w:val="left" w:pos="4671"/>
        </w:tabs>
        <w:autoSpaceDE w:val="0"/>
        <w:spacing w:line="20" w:lineRule="atLeast"/>
        <w:rPr>
          <w:rFonts w:ascii="Arial" w:hAnsi="Arial" w:cs="Arial"/>
          <w:lang w:val="en-US"/>
        </w:rPr>
      </w:pPr>
      <w:r w:rsidRPr="00267C22">
        <w:rPr>
          <w:rFonts w:ascii="Arial" w:hAnsi="Arial" w:cs="Arial"/>
          <w:lang w:val="en-US"/>
        </w:rPr>
        <w:t>The Data Protection Act 1998</w:t>
      </w:r>
      <w:r w:rsidR="005F358A">
        <w:rPr>
          <w:rFonts w:ascii="Arial" w:hAnsi="Arial" w:cs="Arial"/>
          <w:lang w:val="en-US"/>
        </w:rPr>
        <w:t xml:space="preserve"> (DPA) </w:t>
      </w:r>
      <w:r w:rsidRPr="00267C22">
        <w:rPr>
          <w:rFonts w:ascii="Arial" w:hAnsi="Arial" w:cs="Arial"/>
          <w:lang w:val="en-US"/>
        </w:rPr>
        <w:t>came into effect on 1 March 2000. The Act regulates the use of personal data and gives effect in UK law to the European Directive on Data Protection.</w:t>
      </w:r>
    </w:p>
    <w:p w14:paraId="231821AC" w14:textId="77777777" w:rsidR="000340C9" w:rsidRPr="00267C22" w:rsidRDefault="000340C9" w:rsidP="000A2D90">
      <w:pPr>
        <w:widowControl w:val="0"/>
        <w:tabs>
          <w:tab w:val="left" w:pos="204"/>
        </w:tabs>
        <w:autoSpaceDE w:val="0"/>
        <w:spacing w:line="20" w:lineRule="atLeast"/>
        <w:rPr>
          <w:rFonts w:ascii="Arial" w:hAnsi="Arial" w:cs="Arial"/>
          <w:lang w:val="en-US"/>
        </w:rPr>
      </w:pPr>
    </w:p>
    <w:p w14:paraId="231821AD" w14:textId="77777777" w:rsidR="000340C9" w:rsidRPr="00267C22" w:rsidRDefault="00AE2706" w:rsidP="000A2D90">
      <w:pPr>
        <w:widowControl w:val="0"/>
        <w:tabs>
          <w:tab w:val="left" w:pos="204"/>
        </w:tabs>
        <w:autoSpaceDE w:val="0"/>
        <w:spacing w:line="20" w:lineRule="atLeast"/>
        <w:rPr>
          <w:rFonts w:ascii="Arial" w:hAnsi="Arial" w:cs="Arial"/>
          <w:lang w:val="en-US"/>
        </w:rPr>
      </w:pPr>
      <w:r w:rsidRPr="00267C22">
        <w:rPr>
          <w:rFonts w:ascii="Arial" w:hAnsi="Arial" w:cs="Arial"/>
          <w:lang w:val="en-US"/>
        </w:rPr>
        <w:t>The Act gives individuals (data subjects) certain rights. The Clerk to the Council is the Data Controller and he will ensure that the Council is open about its use of information on data subjects and follows sound and proper practices (the Data Protection Principles).</w:t>
      </w:r>
    </w:p>
    <w:p w14:paraId="231821AE" w14:textId="77777777" w:rsidR="00204A86" w:rsidRPr="00267C22" w:rsidRDefault="00204A86" w:rsidP="000A2D90">
      <w:pPr>
        <w:widowControl w:val="0"/>
        <w:tabs>
          <w:tab w:val="left" w:pos="204"/>
        </w:tabs>
        <w:autoSpaceDE w:val="0"/>
        <w:spacing w:line="20" w:lineRule="atLeast"/>
        <w:rPr>
          <w:rFonts w:ascii="Arial" w:hAnsi="Arial" w:cs="Arial"/>
          <w:lang w:val="en-US"/>
        </w:rPr>
      </w:pPr>
    </w:p>
    <w:p w14:paraId="231821AF" w14:textId="14DE07CD" w:rsidR="00204A86" w:rsidRPr="00267C22" w:rsidRDefault="00204A86" w:rsidP="000A2D90">
      <w:pPr>
        <w:widowControl w:val="0"/>
        <w:tabs>
          <w:tab w:val="left" w:pos="204"/>
        </w:tabs>
        <w:autoSpaceDE w:val="0"/>
        <w:spacing w:line="20" w:lineRule="atLeast"/>
        <w:rPr>
          <w:rFonts w:ascii="Arial" w:hAnsi="Arial" w:cs="Arial"/>
          <w:lang w:val="en-US"/>
        </w:rPr>
      </w:pPr>
      <w:r w:rsidRPr="00267C22">
        <w:rPr>
          <w:rFonts w:ascii="Arial" w:hAnsi="Arial" w:cs="Arial"/>
          <w:lang w:val="en-US"/>
        </w:rPr>
        <w:t xml:space="preserve">The </w:t>
      </w:r>
      <w:r w:rsidR="005F358A">
        <w:rPr>
          <w:rFonts w:ascii="Arial" w:hAnsi="Arial" w:cs="Arial"/>
          <w:lang w:val="en-US"/>
        </w:rPr>
        <w:t>DPA</w:t>
      </w:r>
      <w:r w:rsidRPr="00267C22">
        <w:rPr>
          <w:rFonts w:ascii="Arial" w:hAnsi="Arial" w:cs="Arial"/>
          <w:lang w:val="en-US"/>
        </w:rPr>
        <w:t xml:space="preserve"> incorporates the General Data Protection Regulation </w:t>
      </w:r>
      <w:r w:rsidR="00F1617F">
        <w:rPr>
          <w:rFonts w:ascii="Arial" w:hAnsi="Arial" w:cs="Arial"/>
          <w:lang w:val="en-US"/>
        </w:rPr>
        <w:t xml:space="preserve">2016 </w:t>
      </w:r>
      <w:r w:rsidR="00810712" w:rsidRPr="00267C22">
        <w:rPr>
          <w:rFonts w:ascii="Arial" w:hAnsi="Arial" w:cs="Arial"/>
          <w:lang w:val="en-US"/>
        </w:rPr>
        <w:t xml:space="preserve">(GDPR) </w:t>
      </w:r>
      <w:r w:rsidRPr="00267C22">
        <w:rPr>
          <w:rFonts w:ascii="Arial" w:hAnsi="Arial" w:cs="Arial"/>
          <w:lang w:val="en-US"/>
        </w:rPr>
        <w:t xml:space="preserve">into existing </w:t>
      </w:r>
      <w:r w:rsidR="00810712" w:rsidRPr="00267C22">
        <w:rPr>
          <w:rFonts w:ascii="Arial" w:hAnsi="Arial" w:cs="Arial"/>
          <w:lang w:val="en-US"/>
        </w:rPr>
        <w:t xml:space="preserve">legislation replacing the Data Protection Principles. The </w:t>
      </w:r>
      <w:r w:rsidR="00AF2972">
        <w:rPr>
          <w:rFonts w:ascii="Arial" w:hAnsi="Arial" w:cs="Arial"/>
          <w:lang w:val="en-US"/>
        </w:rPr>
        <w:t>DPA</w:t>
      </w:r>
      <w:r w:rsidR="00810712" w:rsidRPr="00267C22">
        <w:rPr>
          <w:rFonts w:ascii="Arial" w:hAnsi="Arial" w:cs="Arial"/>
          <w:lang w:val="en-US"/>
        </w:rPr>
        <w:t xml:space="preserve"> applies from 25 May 2018. </w:t>
      </w:r>
    </w:p>
    <w:p w14:paraId="231821B0" w14:textId="77777777" w:rsidR="00C54FC0" w:rsidRPr="00267C22" w:rsidRDefault="00C54FC0" w:rsidP="000A2D90">
      <w:pPr>
        <w:pStyle w:val="Heading2"/>
        <w:numPr>
          <w:ilvl w:val="0"/>
          <w:numId w:val="0"/>
        </w:numPr>
        <w:spacing w:line="20" w:lineRule="atLeast"/>
        <w:jc w:val="center"/>
        <w:rPr>
          <w:rFonts w:ascii="Arial" w:hAnsi="Arial" w:cs="Arial"/>
          <w:bCs w:val="0"/>
          <w:sz w:val="24"/>
          <w:szCs w:val="24"/>
          <w:lang w:val="en-US"/>
        </w:rPr>
      </w:pPr>
    </w:p>
    <w:p w14:paraId="231821B1" w14:textId="73EDC329" w:rsidR="00C54FC0" w:rsidRPr="00267C22" w:rsidRDefault="00C54FC0" w:rsidP="000A2D90">
      <w:pPr>
        <w:pStyle w:val="Heading2"/>
        <w:numPr>
          <w:ilvl w:val="0"/>
          <w:numId w:val="0"/>
        </w:numPr>
        <w:spacing w:line="20" w:lineRule="atLeast"/>
        <w:rPr>
          <w:rFonts w:ascii="Arial" w:hAnsi="Arial" w:cs="Arial"/>
          <w:sz w:val="24"/>
          <w:szCs w:val="24"/>
        </w:rPr>
      </w:pPr>
      <w:r w:rsidRPr="00267C22">
        <w:rPr>
          <w:rFonts w:ascii="Arial" w:hAnsi="Arial" w:cs="Arial"/>
          <w:sz w:val="24"/>
          <w:szCs w:val="24"/>
        </w:rPr>
        <w:t xml:space="preserve">The </w:t>
      </w:r>
      <w:r w:rsidR="00AF2972">
        <w:rPr>
          <w:rFonts w:ascii="Arial" w:hAnsi="Arial" w:cs="Arial"/>
          <w:sz w:val="24"/>
          <w:szCs w:val="24"/>
        </w:rPr>
        <w:t>DPA</w:t>
      </w:r>
      <w:r w:rsidRPr="00267C22">
        <w:rPr>
          <w:rFonts w:ascii="Arial" w:hAnsi="Arial" w:cs="Arial"/>
          <w:sz w:val="24"/>
          <w:szCs w:val="24"/>
        </w:rPr>
        <w:t xml:space="preserve"> has a number of underlying principles. These include that personal data</w:t>
      </w:r>
      <w:r w:rsidRPr="00267C22">
        <w:rPr>
          <w:rStyle w:val="Bodytext295pt"/>
          <w:b w:val="0"/>
          <w:bCs/>
          <w:sz w:val="24"/>
          <w:szCs w:val="24"/>
        </w:rPr>
        <w:t>:</w:t>
      </w:r>
    </w:p>
    <w:p w14:paraId="231821B2" w14:textId="77777777" w:rsidR="00C54FC0" w:rsidRPr="00267C22" w:rsidRDefault="00C54FC0" w:rsidP="000A2D90">
      <w:pPr>
        <w:pStyle w:val="Heading4"/>
        <w:spacing w:line="20" w:lineRule="atLeast"/>
        <w:rPr>
          <w:rFonts w:ascii="Arial" w:hAnsi="Arial" w:cs="Arial"/>
          <w:sz w:val="24"/>
          <w:szCs w:val="24"/>
        </w:rPr>
      </w:pPr>
      <w:r w:rsidRPr="00267C22">
        <w:rPr>
          <w:rFonts w:ascii="Arial" w:hAnsi="Arial" w:cs="Arial"/>
          <w:sz w:val="24"/>
          <w:szCs w:val="24"/>
        </w:rPr>
        <w:t>Must be processed lawfully, fairly and transparently in relation to individuals.</w:t>
      </w:r>
    </w:p>
    <w:p w14:paraId="231821B3" w14:textId="77777777" w:rsidR="00C54FC0" w:rsidRPr="00567A39" w:rsidRDefault="00C54FC0" w:rsidP="000A2D90">
      <w:pPr>
        <w:pStyle w:val="Heading4"/>
        <w:spacing w:line="20" w:lineRule="atLeast"/>
        <w:rPr>
          <w:rFonts w:ascii="Arial" w:hAnsi="Arial" w:cs="Arial"/>
          <w:sz w:val="24"/>
          <w:szCs w:val="24"/>
        </w:rPr>
      </w:pPr>
      <w:r w:rsidRPr="00567A39">
        <w:rPr>
          <w:rFonts w:ascii="Arial" w:hAnsi="Arial" w:cs="Arial"/>
          <w:sz w:val="24"/>
          <w:szCs w:val="24"/>
        </w:rPr>
        <w:t xml:space="preserve">Is only used for a </w:t>
      </w:r>
      <w:r w:rsidRPr="00567A39">
        <w:rPr>
          <w:rFonts w:ascii="Arial" w:hAnsi="Arial" w:cs="Arial"/>
          <w:b/>
          <w:sz w:val="24"/>
          <w:szCs w:val="24"/>
        </w:rPr>
        <w:t>specific processing purpose</w:t>
      </w:r>
      <w:r w:rsidRPr="00567A39">
        <w:rPr>
          <w:rFonts w:ascii="Arial" w:hAnsi="Arial" w:cs="Arial"/>
          <w:sz w:val="24"/>
          <w:szCs w:val="24"/>
        </w:rPr>
        <w:t xml:space="preserve"> that the data subject has been made aware of and no other, without further consent.</w:t>
      </w:r>
    </w:p>
    <w:p w14:paraId="231821B4" w14:textId="71500E04" w:rsidR="00C54FC0" w:rsidRPr="00567A39" w:rsidRDefault="00C54FC0" w:rsidP="000A2D90">
      <w:pPr>
        <w:pStyle w:val="Heading4"/>
        <w:spacing w:line="20" w:lineRule="atLeast"/>
        <w:rPr>
          <w:rFonts w:ascii="Arial" w:hAnsi="Arial" w:cs="Arial"/>
          <w:sz w:val="24"/>
          <w:szCs w:val="24"/>
        </w:rPr>
      </w:pPr>
      <w:r w:rsidRPr="00567A39">
        <w:rPr>
          <w:rFonts w:ascii="Arial" w:hAnsi="Arial" w:cs="Arial"/>
          <w:sz w:val="24"/>
          <w:szCs w:val="24"/>
        </w:rPr>
        <w:t xml:space="preserve">Should be </w:t>
      </w:r>
      <w:r w:rsidRPr="00567A39">
        <w:rPr>
          <w:rFonts w:ascii="Arial" w:hAnsi="Arial" w:cs="Arial"/>
          <w:b/>
          <w:sz w:val="24"/>
          <w:szCs w:val="24"/>
        </w:rPr>
        <w:t>adequate, relevant and limited</w:t>
      </w:r>
      <w:r w:rsidR="0004655A" w:rsidRPr="0004655A">
        <w:rPr>
          <w:rFonts w:ascii="Arial" w:hAnsi="Arial" w:cs="Arial"/>
          <w:bCs/>
          <w:sz w:val="24"/>
          <w:szCs w:val="24"/>
        </w:rPr>
        <w:t>,</w:t>
      </w:r>
      <w:r w:rsidRPr="00567A39">
        <w:rPr>
          <w:rFonts w:ascii="Arial" w:hAnsi="Arial" w:cs="Arial"/>
          <w:sz w:val="24"/>
          <w:szCs w:val="24"/>
        </w:rPr>
        <w:t xml:space="preserve"> i.e. only the minimum amount of data should be kept for specific processing.</w:t>
      </w:r>
    </w:p>
    <w:p w14:paraId="231821B5" w14:textId="77777777" w:rsidR="00C54FC0" w:rsidRPr="00567A39" w:rsidRDefault="00C54FC0" w:rsidP="000A2D90">
      <w:pPr>
        <w:pStyle w:val="Heading4"/>
        <w:spacing w:line="20" w:lineRule="atLeast"/>
        <w:rPr>
          <w:rFonts w:ascii="Arial" w:hAnsi="Arial" w:cs="Arial"/>
          <w:sz w:val="24"/>
          <w:szCs w:val="24"/>
        </w:rPr>
      </w:pPr>
      <w:r w:rsidRPr="00567A39">
        <w:rPr>
          <w:rFonts w:ascii="Arial" w:hAnsi="Arial" w:cs="Arial"/>
          <w:sz w:val="24"/>
          <w:szCs w:val="24"/>
        </w:rPr>
        <w:t xml:space="preserve">Must be </w:t>
      </w:r>
      <w:r w:rsidRPr="00567A39">
        <w:rPr>
          <w:rFonts w:ascii="Arial" w:hAnsi="Arial" w:cs="Arial"/>
          <w:b/>
          <w:sz w:val="24"/>
          <w:szCs w:val="24"/>
        </w:rPr>
        <w:t>accurate</w:t>
      </w:r>
      <w:r w:rsidRPr="00567A39">
        <w:rPr>
          <w:rFonts w:ascii="Arial" w:hAnsi="Arial" w:cs="Arial"/>
          <w:sz w:val="24"/>
          <w:szCs w:val="24"/>
        </w:rPr>
        <w:t xml:space="preserve"> and where necessary </w:t>
      </w:r>
      <w:r w:rsidRPr="00567A39">
        <w:rPr>
          <w:rFonts w:ascii="Arial" w:hAnsi="Arial" w:cs="Arial"/>
          <w:b/>
          <w:sz w:val="24"/>
          <w:szCs w:val="24"/>
        </w:rPr>
        <w:t>kept up to date</w:t>
      </w:r>
      <w:r w:rsidRPr="00567A39">
        <w:rPr>
          <w:rFonts w:ascii="Arial" w:hAnsi="Arial" w:cs="Arial"/>
          <w:sz w:val="24"/>
          <w:szCs w:val="24"/>
        </w:rPr>
        <w:t>.</w:t>
      </w:r>
    </w:p>
    <w:p w14:paraId="231821B6" w14:textId="77777777" w:rsidR="00C54FC0" w:rsidRPr="00567A39" w:rsidRDefault="00C54FC0" w:rsidP="000A2D90">
      <w:pPr>
        <w:pStyle w:val="Heading4"/>
        <w:spacing w:line="20" w:lineRule="atLeast"/>
        <w:rPr>
          <w:rStyle w:val="Bodytext2"/>
          <w:color w:val="auto"/>
          <w:sz w:val="24"/>
          <w:szCs w:val="24"/>
        </w:rPr>
      </w:pPr>
      <w:r w:rsidRPr="00567A39">
        <w:rPr>
          <w:rFonts w:ascii="Arial" w:hAnsi="Arial" w:cs="Arial"/>
          <w:sz w:val="24"/>
          <w:szCs w:val="24"/>
        </w:rPr>
        <w:t xml:space="preserve">Should </w:t>
      </w:r>
      <w:r w:rsidRPr="00567A39">
        <w:rPr>
          <w:rFonts w:ascii="Arial" w:hAnsi="Arial" w:cs="Arial"/>
          <w:b/>
          <w:sz w:val="24"/>
          <w:szCs w:val="24"/>
        </w:rPr>
        <w:t>not be stored for longer than is necessary</w:t>
      </w:r>
      <w:r w:rsidRPr="00567A39">
        <w:rPr>
          <w:rFonts w:ascii="Arial" w:hAnsi="Arial" w:cs="Arial"/>
          <w:sz w:val="24"/>
          <w:szCs w:val="24"/>
        </w:rPr>
        <w:t>, and that storage is safe and secure</w:t>
      </w:r>
      <w:r w:rsidRPr="00567A39">
        <w:rPr>
          <w:rStyle w:val="Bodytext2"/>
          <w:color w:val="auto"/>
          <w:sz w:val="24"/>
          <w:szCs w:val="24"/>
        </w:rPr>
        <w:t>.</w:t>
      </w:r>
    </w:p>
    <w:p w14:paraId="231821B7" w14:textId="77777777" w:rsidR="00C54FC0" w:rsidRPr="00567A39" w:rsidRDefault="00C54FC0" w:rsidP="000A2D90">
      <w:pPr>
        <w:pStyle w:val="Heading4"/>
        <w:spacing w:line="20" w:lineRule="atLeast"/>
        <w:rPr>
          <w:rFonts w:ascii="Arial" w:hAnsi="Arial" w:cs="Arial"/>
          <w:sz w:val="24"/>
          <w:szCs w:val="24"/>
        </w:rPr>
      </w:pPr>
      <w:r w:rsidRPr="00567A39">
        <w:rPr>
          <w:rFonts w:ascii="Arial" w:hAnsi="Arial" w:cs="Arial"/>
          <w:sz w:val="24"/>
          <w:szCs w:val="24"/>
        </w:rPr>
        <w:t xml:space="preserve">Should be processed in a manner that ensures </w:t>
      </w:r>
      <w:r w:rsidRPr="00567A39">
        <w:rPr>
          <w:rFonts w:ascii="Arial" w:hAnsi="Arial" w:cs="Arial"/>
          <w:b/>
          <w:sz w:val="24"/>
          <w:szCs w:val="24"/>
        </w:rPr>
        <w:t>appropriate security and protection.</w:t>
      </w:r>
    </w:p>
    <w:p w14:paraId="231821B9" w14:textId="77777777" w:rsidR="000340C9" w:rsidRPr="00267C22" w:rsidRDefault="000340C9" w:rsidP="000A2D90">
      <w:pPr>
        <w:widowControl w:val="0"/>
        <w:tabs>
          <w:tab w:val="left" w:pos="391"/>
        </w:tabs>
        <w:autoSpaceDE w:val="0"/>
        <w:spacing w:line="20" w:lineRule="atLeast"/>
        <w:rPr>
          <w:rFonts w:ascii="Arial" w:hAnsi="Arial" w:cs="Arial"/>
          <w:b/>
          <w:bCs/>
          <w:lang w:val="en-US"/>
        </w:rPr>
      </w:pPr>
    </w:p>
    <w:p w14:paraId="231821BA" w14:textId="77777777" w:rsidR="000340C9" w:rsidRPr="0004655A" w:rsidRDefault="00AE2706" w:rsidP="000A2D90">
      <w:pPr>
        <w:widowControl w:val="0"/>
        <w:tabs>
          <w:tab w:val="left" w:pos="204"/>
        </w:tabs>
        <w:autoSpaceDE w:val="0"/>
        <w:spacing w:line="20" w:lineRule="atLeast"/>
        <w:rPr>
          <w:rFonts w:ascii="Arial" w:hAnsi="Arial" w:cs="Arial"/>
          <w:b/>
          <w:bCs/>
          <w:lang w:val="en-US"/>
        </w:rPr>
      </w:pPr>
      <w:r w:rsidRPr="0004655A">
        <w:rPr>
          <w:rFonts w:ascii="Arial" w:hAnsi="Arial" w:cs="Arial"/>
          <w:b/>
          <w:bCs/>
          <w:lang w:val="en-US"/>
        </w:rPr>
        <w:t>Sensitive Data</w:t>
      </w:r>
    </w:p>
    <w:p w14:paraId="231821BB" w14:textId="77777777" w:rsidR="000340C9" w:rsidRPr="00267C22" w:rsidRDefault="000340C9" w:rsidP="000A2D90">
      <w:pPr>
        <w:widowControl w:val="0"/>
        <w:tabs>
          <w:tab w:val="left" w:pos="204"/>
        </w:tabs>
        <w:autoSpaceDE w:val="0"/>
        <w:spacing w:line="20" w:lineRule="atLeast"/>
        <w:rPr>
          <w:rFonts w:ascii="Arial" w:hAnsi="Arial" w:cs="Arial"/>
          <w:b/>
          <w:bCs/>
          <w:lang w:val="en-US"/>
        </w:rPr>
      </w:pPr>
    </w:p>
    <w:p w14:paraId="231821BC" w14:textId="77777777" w:rsidR="000340C9" w:rsidRPr="00267C22" w:rsidRDefault="00AE2706" w:rsidP="000A2D90">
      <w:pPr>
        <w:widowControl w:val="0"/>
        <w:tabs>
          <w:tab w:val="left" w:pos="204"/>
        </w:tabs>
        <w:autoSpaceDE w:val="0"/>
        <w:spacing w:line="20" w:lineRule="atLeast"/>
        <w:rPr>
          <w:rFonts w:ascii="Arial" w:hAnsi="Arial" w:cs="Arial"/>
          <w:lang w:val="en-US"/>
        </w:rPr>
      </w:pPr>
      <w:r w:rsidRPr="00267C22">
        <w:rPr>
          <w:rFonts w:ascii="Arial" w:hAnsi="Arial" w:cs="Arial"/>
          <w:lang w:val="en-US"/>
        </w:rPr>
        <w:t>The Council will ensure that security is adequate for the protection of sensitive data and will not release it without the explicit consent of the individual concerned.</w:t>
      </w:r>
    </w:p>
    <w:p w14:paraId="231821BD" w14:textId="77777777" w:rsidR="000340C9" w:rsidRPr="00267C22" w:rsidRDefault="000340C9" w:rsidP="000A2D90">
      <w:pPr>
        <w:widowControl w:val="0"/>
        <w:tabs>
          <w:tab w:val="left" w:pos="204"/>
        </w:tabs>
        <w:autoSpaceDE w:val="0"/>
        <w:spacing w:line="20" w:lineRule="atLeast"/>
        <w:rPr>
          <w:rFonts w:ascii="Arial" w:hAnsi="Arial" w:cs="Arial"/>
          <w:lang w:val="en-US"/>
        </w:rPr>
      </w:pPr>
    </w:p>
    <w:p w14:paraId="231821BE" w14:textId="77777777" w:rsidR="000340C9" w:rsidRPr="00267C22" w:rsidRDefault="00AE2706" w:rsidP="000A2D90">
      <w:pPr>
        <w:widowControl w:val="0"/>
        <w:tabs>
          <w:tab w:val="left" w:pos="204"/>
        </w:tabs>
        <w:autoSpaceDE w:val="0"/>
        <w:spacing w:line="20" w:lineRule="atLeast"/>
        <w:rPr>
          <w:rFonts w:ascii="Arial" w:hAnsi="Arial" w:cs="Arial"/>
          <w:lang w:val="en-US"/>
        </w:rPr>
      </w:pPr>
      <w:r w:rsidRPr="00267C22">
        <w:rPr>
          <w:rFonts w:ascii="Arial" w:hAnsi="Arial" w:cs="Arial"/>
          <w:lang w:val="en-US"/>
        </w:rPr>
        <w:t>Sensitive personal data is defined as:</w:t>
      </w:r>
    </w:p>
    <w:p w14:paraId="231821BF" w14:textId="77777777" w:rsidR="000340C9" w:rsidRPr="00267C22" w:rsidRDefault="000340C9" w:rsidP="000A2D90">
      <w:pPr>
        <w:widowControl w:val="0"/>
        <w:tabs>
          <w:tab w:val="left" w:pos="204"/>
        </w:tabs>
        <w:autoSpaceDE w:val="0"/>
        <w:spacing w:line="20" w:lineRule="atLeast"/>
        <w:rPr>
          <w:rFonts w:ascii="Arial" w:hAnsi="Arial" w:cs="Arial"/>
          <w:lang w:val="en-US"/>
        </w:rPr>
      </w:pPr>
    </w:p>
    <w:p w14:paraId="231821C0" w14:textId="77777777" w:rsidR="000340C9" w:rsidRPr="00267C22" w:rsidRDefault="00AE2706" w:rsidP="000A2D90">
      <w:pPr>
        <w:widowControl w:val="0"/>
        <w:tabs>
          <w:tab w:val="left" w:pos="374"/>
        </w:tabs>
        <w:autoSpaceDE w:val="0"/>
        <w:spacing w:line="20" w:lineRule="atLeast"/>
        <w:ind w:left="374"/>
        <w:rPr>
          <w:rFonts w:ascii="Arial" w:hAnsi="Arial" w:cs="Arial"/>
          <w:lang w:val="en-US"/>
        </w:rPr>
      </w:pPr>
      <w:r w:rsidRPr="00267C22">
        <w:rPr>
          <w:rFonts w:ascii="Arial" w:hAnsi="Arial" w:cs="Arial"/>
          <w:lang w:val="en-US"/>
        </w:rPr>
        <w:t>a) the racial or ethnic origin of data subjects;</w:t>
      </w:r>
    </w:p>
    <w:p w14:paraId="231821C1" w14:textId="77777777" w:rsidR="000340C9" w:rsidRPr="00267C22" w:rsidRDefault="00AE2706" w:rsidP="000A2D90">
      <w:pPr>
        <w:widowControl w:val="0"/>
        <w:tabs>
          <w:tab w:val="left" w:pos="374"/>
        </w:tabs>
        <w:autoSpaceDE w:val="0"/>
        <w:spacing w:line="20" w:lineRule="atLeast"/>
        <w:ind w:left="374"/>
        <w:rPr>
          <w:rFonts w:ascii="Arial" w:hAnsi="Arial" w:cs="Arial"/>
          <w:lang w:val="en-US"/>
        </w:rPr>
      </w:pPr>
      <w:r w:rsidRPr="00267C22">
        <w:rPr>
          <w:rFonts w:ascii="Arial" w:hAnsi="Arial" w:cs="Arial"/>
          <w:lang w:val="en-US"/>
        </w:rPr>
        <w:t>b) their political opinions,</w:t>
      </w:r>
    </w:p>
    <w:p w14:paraId="231821C2" w14:textId="77777777" w:rsidR="000340C9" w:rsidRPr="00267C22" w:rsidRDefault="00AE2706" w:rsidP="000A2D90">
      <w:pPr>
        <w:widowControl w:val="0"/>
        <w:tabs>
          <w:tab w:val="left" w:pos="374"/>
        </w:tabs>
        <w:autoSpaceDE w:val="0"/>
        <w:spacing w:line="20" w:lineRule="atLeast"/>
        <w:ind w:left="374"/>
        <w:rPr>
          <w:rFonts w:ascii="Arial" w:hAnsi="Arial" w:cs="Arial"/>
          <w:lang w:val="en-US"/>
        </w:rPr>
      </w:pPr>
      <w:r w:rsidRPr="00267C22">
        <w:rPr>
          <w:rFonts w:ascii="Arial" w:hAnsi="Arial" w:cs="Arial"/>
          <w:lang w:val="en-US"/>
        </w:rPr>
        <w:t>c) their religious beliefs or other beliefs of a similar nature,</w:t>
      </w:r>
    </w:p>
    <w:p w14:paraId="231821C3" w14:textId="77777777" w:rsidR="000340C9" w:rsidRPr="00267C22" w:rsidRDefault="00AE2706" w:rsidP="000A2D90">
      <w:pPr>
        <w:widowControl w:val="0"/>
        <w:tabs>
          <w:tab w:val="left" w:pos="374"/>
        </w:tabs>
        <w:autoSpaceDE w:val="0"/>
        <w:spacing w:line="20" w:lineRule="atLeast"/>
        <w:ind w:left="374"/>
        <w:rPr>
          <w:rFonts w:ascii="Arial" w:hAnsi="Arial" w:cs="Arial"/>
          <w:lang w:val="en-US"/>
        </w:rPr>
      </w:pPr>
      <w:r w:rsidRPr="00267C22">
        <w:rPr>
          <w:rFonts w:ascii="Arial" w:hAnsi="Arial" w:cs="Arial"/>
          <w:lang w:val="en-US"/>
        </w:rPr>
        <w:t>d) whether they are a member of a trade union,</w:t>
      </w:r>
    </w:p>
    <w:p w14:paraId="231821C4" w14:textId="77777777" w:rsidR="000340C9" w:rsidRPr="00267C22" w:rsidRDefault="00AE2706" w:rsidP="000A2D90">
      <w:pPr>
        <w:widowControl w:val="0"/>
        <w:tabs>
          <w:tab w:val="left" w:pos="374"/>
        </w:tabs>
        <w:autoSpaceDE w:val="0"/>
        <w:spacing w:line="20" w:lineRule="atLeast"/>
        <w:ind w:left="374"/>
        <w:rPr>
          <w:rFonts w:ascii="Arial" w:hAnsi="Arial" w:cs="Arial"/>
          <w:lang w:val="en-US"/>
        </w:rPr>
      </w:pPr>
      <w:r w:rsidRPr="00267C22">
        <w:rPr>
          <w:rFonts w:ascii="Arial" w:hAnsi="Arial" w:cs="Arial"/>
          <w:lang w:val="en-US"/>
        </w:rPr>
        <w:t>e) their physical or mental health or condition,</w:t>
      </w:r>
    </w:p>
    <w:p w14:paraId="231821C5" w14:textId="77777777" w:rsidR="000340C9" w:rsidRPr="00267C22" w:rsidRDefault="00AE2706" w:rsidP="000A2D90">
      <w:pPr>
        <w:widowControl w:val="0"/>
        <w:tabs>
          <w:tab w:val="left" w:pos="374"/>
        </w:tabs>
        <w:autoSpaceDE w:val="0"/>
        <w:spacing w:line="20" w:lineRule="atLeast"/>
        <w:ind w:left="374"/>
        <w:rPr>
          <w:rFonts w:ascii="Arial" w:hAnsi="Arial" w:cs="Arial"/>
          <w:lang w:val="en-US"/>
        </w:rPr>
      </w:pPr>
      <w:r w:rsidRPr="00267C22">
        <w:rPr>
          <w:rFonts w:ascii="Arial" w:hAnsi="Arial" w:cs="Arial"/>
          <w:lang w:val="en-US"/>
        </w:rPr>
        <w:t>t) their sexual life,</w:t>
      </w:r>
    </w:p>
    <w:p w14:paraId="231821C6" w14:textId="77777777" w:rsidR="000340C9" w:rsidRPr="00267C22" w:rsidRDefault="00AE2706" w:rsidP="000A2D90">
      <w:pPr>
        <w:widowControl w:val="0"/>
        <w:tabs>
          <w:tab w:val="left" w:pos="374"/>
        </w:tabs>
        <w:autoSpaceDE w:val="0"/>
        <w:spacing w:line="20" w:lineRule="atLeast"/>
        <w:ind w:left="374"/>
        <w:rPr>
          <w:rFonts w:ascii="Arial" w:hAnsi="Arial" w:cs="Arial"/>
          <w:lang w:val="en-US"/>
        </w:rPr>
      </w:pPr>
      <w:r w:rsidRPr="00267C22">
        <w:rPr>
          <w:rFonts w:ascii="Arial" w:hAnsi="Arial" w:cs="Arial"/>
          <w:lang w:val="en-US"/>
        </w:rPr>
        <w:lastRenderedPageBreak/>
        <w:t>g) the commission or alleged commission by them of any offence, or</w:t>
      </w:r>
    </w:p>
    <w:p w14:paraId="231821C8" w14:textId="66F57C3E" w:rsidR="000340C9" w:rsidRPr="00267C22" w:rsidRDefault="00AE2706" w:rsidP="000A2D90">
      <w:pPr>
        <w:widowControl w:val="0"/>
        <w:tabs>
          <w:tab w:val="left" w:pos="374"/>
        </w:tabs>
        <w:autoSpaceDE w:val="0"/>
        <w:spacing w:line="20" w:lineRule="atLeast"/>
        <w:ind w:left="374"/>
        <w:rPr>
          <w:rFonts w:ascii="Arial" w:hAnsi="Arial" w:cs="Arial"/>
          <w:lang w:val="en-US"/>
        </w:rPr>
      </w:pPr>
      <w:r w:rsidRPr="00267C22">
        <w:rPr>
          <w:rFonts w:ascii="Arial" w:hAnsi="Arial" w:cs="Arial"/>
          <w:lang w:val="en-US"/>
        </w:rPr>
        <w:t>h) any proceedings for any offence committed or alleged to have been committed by them, the disposal of such</w:t>
      </w:r>
      <w:r w:rsidR="00267134">
        <w:rPr>
          <w:rFonts w:ascii="Arial" w:hAnsi="Arial" w:cs="Arial"/>
          <w:lang w:val="en-US"/>
        </w:rPr>
        <w:t xml:space="preserve"> </w:t>
      </w:r>
      <w:r w:rsidRPr="00267C22">
        <w:rPr>
          <w:rFonts w:ascii="Arial" w:hAnsi="Arial" w:cs="Arial"/>
          <w:lang w:val="en-US"/>
        </w:rPr>
        <w:t>proceedings or the sentence of any court in such proceedings.</w:t>
      </w:r>
    </w:p>
    <w:p w14:paraId="231821C9" w14:textId="77777777" w:rsidR="000340C9" w:rsidRPr="00267C22" w:rsidRDefault="000340C9" w:rsidP="000A2D90">
      <w:pPr>
        <w:widowControl w:val="0"/>
        <w:tabs>
          <w:tab w:val="left" w:pos="374"/>
        </w:tabs>
        <w:autoSpaceDE w:val="0"/>
        <w:spacing w:line="20" w:lineRule="atLeast"/>
        <w:rPr>
          <w:rFonts w:ascii="Arial" w:hAnsi="Arial" w:cs="Arial"/>
          <w:lang w:val="en-US"/>
        </w:rPr>
      </w:pPr>
    </w:p>
    <w:p w14:paraId="231821CA" w14:textId="77777777" w:rsidR="000340C9" w:rsidRPr="0072299D" w:rsidRDefault="00AE2706" w:rsidP="000A2D90">
      <w:pPr>
        <w:widowControl w:val="0"/>
        <w:tabs>
          <w:tab w:val="left" w:pos="204"/>
        </w:tabs>
        <w:autoSpaceDE w:val="0"/>
        <w:spacing w:line="20" w:lineRule="atLeast"/>
        <w:rPr>
          <w:rFonts w:ascii="Arial" w:hAnsi="Arial" w:cs="Arial"/>
          <w:b/>
          <w:bCs/>
          <w:lang w:val="en-US"/>
        </w:rPr>
      </w:pPr>
      <w:r w:rsidRPr="0072299D">
        <w:rPr>
          <w:rFonts w:ascii="Arial" w:hAnsi="Arial" w:cs="Arial"/>
          <w:b/>
          <w:bCs/>
          <w:lang w:val="en-US"/>
        </w:rPr>
        <w:t>Manual Data</w:t>
      </w:r>
    </w:p>
    <w:p w14:paraId="231821CB" w14:textId="77777777" w:rsidR="000340C9" w:rsidRPr="00267C22" w:rsidRDefault="000340C9" w:rsidP="000A2D90">
      <w:pPr>
        <w:widowControl w:val="0"/>
        <w:tabs>
          <w:tab w:val="left" w:pos="204"/>
        </w:tabs>
        <w:autoSpaceDE w:val="0"/>
        <w:spacing w:line="20" w:lineRule="atLeast"/>
        <w:rPr>
          <w:rFonts w:ascii="Arial" w:hAnsi="Arial" w:cs="Arial"/>
          <w:b/>
          <w:bCs/>
          <w:lang w:val="en-US"/>
        </w:rPr>
      </w:pPr>
    </w:p>
    <w:p w14:paraId="231821CC" w14:textId="77777777" w:rsidR="000340C9" w:rsidRPr="00267C22" w:rsidRDefault="00AE2706" w:rsidP="000A2D90">
      <w:pPr>
        <w:widowControl w:val="0"/>
        <w:tabs>
          <w:tab w:val="left" w:pos="204"/>
        </w:tabs>
        <w:autoSpaceDE w:val="0"/>
        <w:spacing w:line="20" w:lineRule="atLeast"/>
        <w:rPr>
          <w:rFonts w:ascii="Arial" w:hAnsi="Arial" w:cs="Arial"/>
          <w:lang w:val="en-US"/>
        </w:rPr>
      </w:pPr>
      <w:r w:rsidRPr="00267C22">
        <w:rPr>
          <w:rFonts w:ascii="Arial" w:hAnsi="Arial" w:cs="Arial"/>
          <w:lang w:val="en-US"/>
        </w:rPr>
        <w:t>Records in paper form will also be handled in accordance with the data protection principles.</w:t>
      </w:r>
    </w:p>
    <w:p w14:paraId="231821CD" w14:textId="77777777" w:rsidR="000340C9" w:rsidRPr="00267C22" w:rsidRDefault="000340C9" w:rsidP="000A2D90">
      <w:pPr>
        <w:widowControl w:val="0"/>
        <w:tabs>
          <w:tab w:val="left" w:pos="204"/>
        </w:tabs>
        <w:autoSpaceDE w:val="0"/>
        <w:spacing w:line="20" w:lineRule="atLeast"/>
        <w:rPr>
          <w:rFonts w:ascii="Arial" w:hAnsi="Arial" w:cs="Arial"/>
          <w:lang w:val="en-US"/>
        </w:rPr>
      </w:pPr>
    </w:p>
    <w:p w14:paraId="231821CE" w14:textId="73C2B322" w:rsidR="000340C9" w:rsidRPr="0072299D" w:rsidRDefault="00AE2706" w:rsidP="000A2D90">
      <w:pPr>
        <w:widowControl w:val="0"/>
        <w:tabs>
          <w:tab w:val="left" w:pos="204"/>
        </w:tabs>
        <w:autoSpaceDE w:val="0"/>
        <w:spacing w:line="20" w:lineRule="atLeast"/>
        <w:rPr>
          <w:rFonts w:ascii="Arial" w:hAnsi="Arial" w:cs="Arial"/>
          <w:b/>
          <w:bCs/>
          <w:lang w:val="en-US"/>
        </w:rPr>
      </w:pPr>
      <w:r w:rsidRPr="0072299D">
        <w:rPr>
          <w:rFonts w:ascii="Arial" w:hAnsi="Arial" w:cs="Arial"/>
          <w:b/>
          <w:bCs/>
          <w:lang w:val="en-US"/>
        </w:rPr>
        <w:t>Information Security</w:t>
      </w:r>
    </w:p>
    <w:p w14:paraId="231821CF" w14:textId="77777777" w:rsidR="000340C9" w:rsidRPr="00267C22" w:rsidRDefault="000340C9" w:rsidP="000A2D90">
      <w:pPr>
        <w:widowControl w:val="0"/>
        <w:tabs>
          <w:tab w:val="left" w:pos="204"/>
        </w:tabs>
        <w:autoSpaceDE w:val="0"/>
        <w:spacing w:line="20" w:lineRule="atLeast"/>
        <w:rPr>
          <w:rFonts w:ascii="Arial" w:hAnsi="Arial" w:cs="Arial"/>
          <w:b/>
          <w:bCs/>
          <w:u w:val="single"/>
          <w:lang w:val="en-US"/>
        </w:rPr>
      </w:pPr>
    </w:p>
    <w:p w14:paraId="231821D0" w14:textId="3B5590C0" w:rsidR="000340C9" w:rsidRPr="00267C22" w:rsidRDefault="00AE2706" w:rsidP="000A2D90">
      <w:pPr>
        <w:widowControl w:val="0"/>
        <w:tabs>
          <w:tab w:val="left" w:pos="204"/>
        </w:tabs>
        <w:autoSpaceDE w:val="0"/>
        <w:spacing w:line="20" w:lineRule="atLeast"/>
        <w:rPr>
          <w:rFonts w:ascii="Arial" w:hAnsi="Arial" w:cs="Arial"/>
          <w:lang w:val="en-US"/>
        </w:rPr>
      </w:pPr>
      <w:r w:rsidRPr="00267C22">
        <w:rPr>
          <w:rFonts w:ascii="Arial" w:hAnsi="Arial" w:cs="Arial"/>
          <w:lang w:val="en-US"/>
        </w:rPr>
        <w:t xml:space="preserve">All information will be kept </w:t>
      </w:r>
      <w:r w:rsidR="00C54FC0" w:rsidRPr="00267C22">
        <w:rPr>
          <w:rFonts w:ascii="Arial" w:hAnsi="Arial" w:cs="Arial"/>
          <w:lang w:val="en-US"/>
        </w:rPr>
        <w:t>in a f</w:t>
      </w:r>
      <w:r w:rsidR="00C164D9" w:rsidRPr="00267C22">
        <w:rPr>
          <w:rFonts w:ascii="Arial" w:hAnsi="Arial" w:cs="Arial"/>
          <w:lang w:val="en-US"/>
        </w:rPr>
        <w:t>iling cabinet at the Clerk’s offic</w:t>
      </w:r>
      <w:r w:rsidR="00C54FC0" w:rsidRPr="00267C22">
        <w:rPr>
          <w:rFonts w:ascii="Arial" w:hAnsi="Arial" w:cs="Arial"/>
          <w:lang w:val="en-US"/>
        </w:rPr>
        <w:t>e</w:t>
      </w:r>
      <w:r w:rsidRPr="00267C22">
        <w:rPr>
          <w:rFonts w:ascii="Arial" w:hAnsi="Arial" w:cs="Arial"/>
          <w:lang w:val="en-US"/>
        </w:rPr>
        <w:t>.</w:t>
      </w:r>
    </w:p>
    <w:p w14:paraId="231821D1" w14:textId="77777777" w:rsidR="000340C9" w:rsidRPr="00267C22" w:rsidRDefault="00AE2706" w:rsidP="000A2D90">
      <w:pPr>
        <w:widowControl w:val="0"/>
        <w:tabs>
          <w:tab w:val="left" w:pos="204"/>
        </w:tabs>
        <w:autoSpaceDE w:val="0"/>
        <w:spacing w:line="20" w:lineRule="atLeast"/>
        <w:rPr>
          <w:rFonts w:ascii="Arial" w:hAnsi="Arial" w:cs="Arial"/>
          <w:lang w:val="en-US"/>
        </w:rPr>
      </w:pPr>
      <w:r w:rsidRPr="00267C22">
        <w:rPr>
          <w:rFonts w:ascii="Arial" w:hAnsi="Arial" w:cs="Arial"/>
          <w:lang w:val="en-US"/>
        </w:rPr>
        <w:t>The only exceptions being when it is being used by the Council at a Council Meeting and when it is copied onto CD and given to the Chairman to hold as a secure copy.</w:t>
      </w:r>
    </w:p>
    <w:p w14:paraId="231821D2" w14:textId="77777777" w:rsidR="000340C9" w:rsidRPr="00267C22" w:rsidRDefault="000340C9" w:rsidP="000A2D90">
      <w:pPr>
        <w:widowControl w:val="0"/>
        <w:tabs>
          <w:tab w:val="left" w:pos="204"/>
        </w:tabs>
        <w:autoSpaceDE w:val="0"/>
        <w:spacing w:line="20" w:lineRule="atLeast"/>
        <w:rPr>
          <w:rFonts w:ascii="Arial" w:hAnsi="Arial" w:cs="Arial"/>
          <w:lang w:val="en-US"/>
        </w:rPr>
      </w:pPr>
    </w:p>
    <w:p w14:paraId="231821D3" w14:textId="77777777" w:rsidR="000340C9" w:rsidRPr="0072299D" w:rsidRDefault="00AE2706" w:rsidP="000A2D90">
      <w:pPr>
        <w:widowControl w:val="0"/>
        <w:tabs>
          <w:tab w:val="left" w:pos="204"/>
        </w:tabs>
        <w:autoSpaceDE w:val="0"/>
        <w:spacing w:line="20" w:lineRule="atLeast"/>
        <w:rPr>
          <w:rFonts w:ascii="Arial" w:hAnsi="Arial" w:cs="Arial"/>
          <w:b/>
          <w:bCs/>
          <w:lang w:val="en-US"/>
        </w:rPr>
      </w:pPr>
      <w:r w:rsidRPr="0072299D">
        <w:rPr>
          <w:rFonts w:ascii="Arial" w:hAnsi="Arial" w:cs="Arial"/>
          <w:b/>
          <w:bCs/>
          <w:lang w:val="en-US"/>
        </w:rPr>
        <w:t>Dealing with subject access requests</w:t>
      </w:r>
    </w:p>
    <w:p w14:paraId="231821D4" w14:textId="77777777" w:rsidR="000340C9" w:rsidRPr="00267C22" w:rsidRDefault="000340C9" w:rsidP="000A2D90">
      <w:pPr>
        <w:widowControl w:val="0"/>
        <w:tabs>
          <w:tab w:val="left" w:pos="204"/>
        </w:tabs>
        <w:autoSpaceDE w:val="0"/>
        <w:spacing w:line="20" w:lineRule="atLeast"/>
        <w:rPr>
          <w:rFonts w:ascii="Arial" w:hAnsi="Arial" w:cs="Arial"/>
          <w:b/>
          <w:bCs/>
          <w:lang w:val="en-US"/>
        </w:rPr>
      </w:pPr>
    </w:p>
    <w:p w14:paraId="231821D5" w14:textId="4149B133" w:rsidR="000340C9" w:rsidRPr="00267C22" w:rsidRDefault="00AE2706" w:rsidP="000A2D90">
      <w:pPr>
        <w:widowControl w:val="0"/>
        <w:tabs>
          <w:tab w:val="left" w:pos="204"/>
        </w:tabs>
        <w:autoSpaceDE w:val="0"/>
        <w:spacing w:line="20" w:lineRule="atLeast"/>
        <w:rPr>
          <w:rFonts w:ascii="Arial" w:hAnsi="Arial" w:cs="Arial"/>
          <w:lang w:val="en-US"/>
        </w:rPr>
      </w:pPr>
      <w:r w:rsidRPr="00267C22">
        <w:rPr>
          <w:rFonts w:ascii="Arial" w:hAnsi="Arial" w:cs="Arial"/>
          <w:lang w:val="en-US"/>
        </w:rPr>
        <w:t>The Council will deal with any written subject access request promptly; at least within 40 days from the date of receipt. If further information is needed, the 40 days will begin when th</w:t>
      </w:r>
      <w:r w:rsidR="0033571C">
        <w:rPr>
          <w:rFonts w:ascii="Arial" w:hAnsi="Arial" w:cs="Arial"/>
          <w:lang w:val="en-US"/>
        </w:rPr>
        <w:t>e request for</w:t>
      </w:r>
      <w:r w:rsidRPr="00267C22">
        <w:rPr>
          <w:rFonts w:ascii="Arial" w:hAnsi="Arial" w:cs="Arial"/>
          <w:lang w:val="en-US"/>
        </w:rPr>
        <w:t xml:space="preserve"> further information is received. Applicants may be asked for a fee of not more than £10 and the 40 days does not begin until this is received.</w:t>
      </w:r>
    </w:p>
    <w:p w14:paraId="231821D6" w14:textId="77777777" w:rsidR="000340C9" w:rsidRPr="00267C22" w:rsidRDefault="000340C9" w:rsidP="000A2D90">
      <w:pPr>
        <w:widowControl w:val="0"/>
        <w:tabs>
          <w:tab w:val="left" w:pos="204"/>
        </w:tabs>
        <w:autoSpaceDE w:val="0"/>
        <w:spacing w:line="20" w:lineRule="atLeast"/>
        <w:rPr>
          <w:rFonts w:ascii="Arial" w:hAnsi="Arial" w:cs="Arial"/>
          <w:lang w:val="en-US"/>
        </w:rPr>
      </w:pPr>
    </w:p>
    <w:p w14:paraId="231821D7" w14:textId="4DDFA5D4" w:rsidR="000340C9" w:rsidRPr="00267C22" w:rsidRDefault="00AE2706" w:rsidP="000A2D90">
      <w:pPr>
        <w:widowControl w:val="0"/>
        <w:tabs>
          <w:tab w:val="left" w:pos="204"/>
        </w:tabs>
        <w:autoSpaceDE w:val="0"/>
        <w:spacing w:line="20" w:lineRule="atLeast"/>
        <w:rPr>
          <w:rFonts w:ascii="Arial" w:hAnsi="Arial" w:cs="Arial"/>
          <w:lang w:val="en-US"/>
        </w:rPr>
      </w:pPr>
      <w:r w:rsidRPr="00267C22">
        <w:rPr>
          <w:rFonts w:ascii="Arial" w:hAnsi="Arial" w:cs="Arial"/>
          <w:lang w:val="en-US"/>
        </w:rPr>
        <w:t>In response to a subject access request individuals are entitled to a copy of the information held about them, both on computer and as part of a relevant filing system. They also have the right to receive a description of why their information is processed, anyone it may be disclosed to, and any information available to you about the source of the data.</w:t>
      </w:r>
    </w:p>
    <w:p w14:paraId="231821D8" w14:textId="77777777" w:rsidR="000340C9" w:rsidRPr="00267C22" w:rsidRDefault="000340C9" w:rsidP="000A2D90">
      <w:pPr>
        <w:widowControl w:val="0"/>
        <w:tabs>
          <w:tab w:val="left" w:pos="204"/>
        </w:tabs>
        <w:autoSpaceDE w:val="0"/>
        <w:spacing w:line="20" w:lineRule="atLeast"/>
        <w:rPr>
          <w:rFonts w:ascii="Arial" w:hAnsi="Arial" w:cs="Arial"/>
          <w:lang w:val="en-US"/>
        </w:rPr>
      </w:pPr>
    </w:p>
    <w:sectPr w:rsidR="000340C9" w:rsidRPr="00267C22" w:rsidSect="00FB12DC">
      <w:pgSz w:w="11906" w:h="16800"/>
      <w:pgMar w:top="426" w:right="1452"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D25C7E"/>
    <w:multiLevelType w:val="multilevel"/>
    <w:tmpl w:val="47D4F988"/>
    <w:lvl w:ilvl="0">
      <w:start w:val="1"/>
      <w:numFmt w:val="decimal"/>
      <w:pStyle w:val="Heading1"/>
      <w:lvlText w:val="%1."/>
      <w:lvlJc w:val="left"/>
      <w:pPr>
        <w:ind w:left="720" w:hanging="720"/>
      </w:pPr>
      <w:rPr>
        <w:rFonts w:hint="default"/>
        <w:color w:val="auto"/>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lowerLetter"/>
      <w:pStyle w:val="Heading4"/>
      <w:lvlText w:val="(%4)"/>
      <w:lvlJc w:val="left"/>
      <w:pPr>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Heading5"/>
      <w:lvlText w:val="%1.%2.%3.%4.%5"/>
      <w:lvlJc w:val="left"/>
      <w:pPr>
        <w:ind w:left="1008" w:hanging="1008"/>
      </w:pPr>
      <w:rPr>
        <w:rFonts w:hint="default"/>
      </w:rPr>
    </w:lvl>
    <w:lvl w:ilvl="5">
      <w:start w:val="1"/>
      <w:numFmt w:val="decimal"/>
      <w:pStyle w:val="Heading6"/>
      <w:lvlText w:val="(%6)"/>
      <w:lvlJc w:val="left"/>
      <w:pPr>
        <w:ind w:left="72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lowerRoman"/>
      <w:pStyle w:val="Heading7"/>
      <w:lvlText w:val="(%7)"/>
      <w:lvlJc w:val="left"/>
      <w:pPr>
        <w:ind w:left="720" w:firstLine="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7">
      <w:start w:val="1"/>
      <w:numFmt w:val="upperLetter"/>
      <w:pStyle w:val="Heading8"/>
      <w:lvlText w:val="(%8)"/>
      <w:lvlJc w:val="left"/>
      <w:pPr>
        <w:ind w:left="120" w:firstLine="144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8">
      <w:start w:val="1"/>
      <w:numFmt w:val="lowerRoman"/>
      <w:pStyle w:val="Heading9"/>
      <w:lvlText w:val="(%9)"/>
      <w:lvlJc w:val="left"/>
      <w:pPr>
        <w:ind w:left="2160" w:firstLine="0"/>
      </w:pPr>
      <w:rPr>
        <w:rFonts w:hint="default"/>
      </w:rPr>
    </w:lvl>
  </w:abstractNum>
  <w:num w:numId="1" w16cid:durableId="1137838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A86"/>
    <w:rsid w:val="000340C9"/>
    <w:rsid w:val="0004655A"/>
    <w:rsid w:val="000A2D90"/>
    <w:rsid w:val="001828A2"/>
    <w:rsid w:val="00204A86"/>
    <w:rsid w:val="00267134"/>
    <w:rsid w:val="00267C22"/>
    <w:rsid w:val="0033571C"/>
    <w:rsid w:val="00342169"/>
    <w:rsid w:val="003A47F1"/>
    <w:rsid w:val="003D7899"/>
    <w:rsid w:val="00567A39"/>
    <w:rsid w:val="005B1B09"/>
    <w:rsid w:val="005F358A"/>
    <w:rsid w:val="00613EAF"/>
    <w:rsid w:val="006C3F34"/>
    <w:rsid w:val="0072299D"/>
    <w:rsid w:val="00810712"/>
    <w:rsid w:val="00AE2706"/>
    <w:rsid w:val="00AF2972"/>
    <w:rsid w:val="00C164D9"/>
    <w:rsid w:val="00C54FC0"/>
    <w:rsid w:val="00CD121A"/>
    <w:rsid w:val="00D6045D"/>
    <w:rsid w:val="00F1617F"/>
    <w:rsid w:val="00FB12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31821A8"/>
  <w15:docId w15:val="{3A051642-F4C3-4D09-8C3C-908AA8F3D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rPr>
  </w:style>
  <w:style w:type="paragraph" w:styleId="Heading1">
    <w:name w:val="heading 1"/>
    <w:basedOn w:val="Normal"/>
    <w:next w:val="Heading2"/>
    <w:link w:val="Heading1Char"/>
    <w:qFormat/>
    <w:rsid w:val="00C54FC0"/>
    <w:pPr>
      <w:keepNext/>
      <w:numPr>
        <w:numId w:val="1"/>
      </w:numPr>
      <w:suppressAutoHyphens w:val="0"/>
      <w:spacing w:before="240" w:after="200" w:line="280" w:lineRule="exact"/>
      <w:outlineLvl w:val="0"/>
    </w:pPr>
    <w:rPr>
      <w:rFonts w:ascii="Century Gothic" w:hAnsi="Century Gothic" w:cs="Georgia"/>
      <w:b/>
      <w:sz w:val="20"/>
      <w:szCs w:val="22"/>
    </w:rPr>
  </w:style>
  <w:style w:type="paragraph" w:styleId="Heading2">
    <w:name w:val="heading 2"/>
    <w:basedOn w:val="Normal"/>
    <w:link w:val="Heading2Char"/>
    <w:qFormat/>
    <w:rsid w:val="00C54FC0"/>
    <w:pPr>
      <w:numPr>
        <w:ilvl w:val="1"/>
        <w:numId w:val="1"/>
      </w:numPr>
      <w:suppressAutoHyphens w:val="0"/>
      <w:spacing w:after="200" w:line="240" w:lineRule="exact"/>
      <w:outlineLvl w:val="1"/>
    </w:pPr>
    <w:rPr>
      <w:rFonts w:ascii="Century Gothic" w:hAnsi="Century Gothic"/>
      <w:bCs/>
      <w:sz w:val="20"/>
      <w:szCs w:val="20"/>
    </w:rPr>
  </w:style>
  <w:style w:type="paragraph" w:styleId="Heading3">
    <w:name w:val="heading 3"/>
    <w:basedOn w:val="ListParagraph"/>
    <w:link w:val="Heading3Char"/>
    <w:uiPriority w:val="1"/>
    <w:qFormat/>
    <w:rsid w:val="00C54FC0"/>
    <w:pPr>
      <w:numPr>
        <w:ilvl w:val="2"/>
        <w:numId w:val="1"/>
      </w:numPr>
      <w:suppressAutoHyphens w:val="0"/>
      <w:spacing w:after="120" w:line="260" w:lineRule="exact"/>
      <w:outlineLvl w:val="2"/>
    </w:pPr>
    <w:rPr>
      <w:rFonts w:ascii="Century Gothic" w:eastAsia="Arial Unicode MS" w:hAnsi="Century Gothic"/>
      <w:sz w:val="20"/>
      <w:szCs w:val="22"/>
    </w:rPr>
  </w:style>
  <w:style w:type="paragraph" w:styleId="Heading4">
    <w:name w:val="heading 4"/>
    <w:basedOn w:val="Heading3"/>
    <w:link w:val="Heading4Char"/>
    <w:qFormat/>
    <w:rsid w:val="00C54FC0"/>
    <w:pPr>
      <w:numPr>
        <w:ilvl w:val="3"/>
      </w:numPr>
      <w:spacing w:after="240" w:line="240" w:lineRule="auto"/>
      <w:ind w:left="1440" w:hanging="720"/>
      <w:outlineLvl w:val="3"/>
    </w:pPr>
    <w:rPr>
      <w:szCs w:val="20"/>
    </w:rPr>
  </w:style>
  <w:style w:type="paragraph" w:styleId="Heading5">
    <w:name w:val="heading 5"/>
    <w:basedOn w:val="Heading3"/>
    <w:link w:val="Heading5Char"/>
    <w:unhideWhenUsed/>
    <w:qFormat/>
    <w:rsid w:val="00C54FC0"/>
    <w:pPr>
      <w:numPr>
        <w:ilvl w:val="4"/>
      </w:numPr>
      <w:spacing w:before="240" w:after="240"/>
      <w:outlineLvl w:val="4"/>
    </w:pPr>
    <w:rPr>
      <w:rFonts w:ascii="Trebuchet MS" w:hAnsi="Trebuchet MS"/>
      <w:b/>
      <w:i/>
      <w:u w:val="single"/>
    </w:rPr>
  </w:style>
  <w:style w:type="paragraph" w:styleId="Heading6">
    <w:name w:val="heading 6"/>
    <w:basedOn w:val="Heading5"/>
    <w:next w:val="Normal"/>
    <w:link w:val="Heading6Char"/>
    <w:unhideWhenUsed/>
    <w:qFormat/>
    <w:rsid w:val="00C54FC0"/>
    <w:pPr>
      <w:numPr>
        <w:ilvl w:val="5"/>
      </w:numPr>
      <w:spacing w:before="0" w:after="200" w:line="240" w:lineRule="exact"/>
      <w:ind w:left="1440" w:hanging="720"/>
      <w:outlineLvl w:val="5"/>
    </w:pPr>
    <w:rPr>
      <w:rFonts w:ascii="Century Gothic" w:hAnsi="Century Gothic"/>
      <w:i w:val="0"/>
      <w:u w:val="none"/>
    </w:rPr>
  </w:style>
  <w:style w:type="paragraph" w:styleId="Heading7">
    <w:name w:val="heading 7"/>
    <w:basedOn w:val="Normal"/>
    <w:next w:val="Normal"/>
    <w:link w:val="Heading7Char"/>
    <w:unhideWhenUsed/>
    <w:qFormat/>
    <w:rsid w:val="00C54FC0"/>
    <w:pPr>
      <w:numPr>
        <w:ilvl w:val="6"/>
        <w:numId w:val="1"/>
      </w:numPr>
      <w:suppressAutoHyphens w:val="0"/>
      <w:spacing w:after="200" w:line="240" w:lineRule="exact"/>
      <w:ind w:left="2160" w:hanging="720"/>
      <w:outlineLvl w:val="6"/>
    </w:pPr>
    <w:rPr>
      <w:rFonts w:ascii="Century Gothic" w:hAnsi="Century Gothic"/>
      <w:color w:val="000000"/>
      <w:sz w:val="20"/>
      <w:szCs w:val="22"/>
    </w:rPr>
  </w:style>
  <w:style w:type="paragraph" w:styleId="Heading8">
    <w:name w:val="heading 8"/>
    <w:basedOn w:val="Normal"/>
    <w:next w:val="Normal"/>
    <w:link w:val="Heading8Char"/>
    <w:unhideWhenUsed/>
    <w:qFormat/>
    <w:rsid w:val="00C54FC0"/>
    <w:pPr>
      <w:numPr>
        <w:ilvl w:val="7"/>
        <w:numId w:val="1"/>
      </w:numPr>
      <w:suppressAutoHyphens w:val="0"/>
      <w:spacing w:after="240"/>
      <w:ind w:left="2160" w:hanging="720"/>
      <w:outlineLvl w:val="7"/>
    </w:pPr>
    <w:rPr>
      <w:rFonts w:ascii="Century Gothic" w:hAnsi="Century Gothic"/>
      <w:sz w:val="20"/>
      <w:szCs w:val="20"/>
    </w:rPr>
  </w:style>
  <w:style w:type="paragraph" w:styleId="Heading9">
    <w:name w:val="heading 9"/>
    <w:basedOn w:val="Normal"/>
    <w:next w:val="Normal"/>
    <w:link w:val="Heading9Char"/>
    <w:unhideWhenUsed/>
    <w:qFormat/>
    <w:rsid w:val="00C54FC0"/>
    <w:pPr>
      <w:numPr>
        <w:ilvl w:val="8"/>
        <w:numId w:val="1"/>
      </w:numPr>
      <w:suppressAutoHyphens w:val="0"/>
      <w:spacing w:after="240" w:line="276" w:lineRule="auto"/>
      <w:ind w:left="2880" w:hanging="720"/>
      <w:outlineLvl w:val="8"/>
    </w:pPr>
    <w:rPr>
      <w:rFonts w:ascii="Century Gothic" w:hAnsi="Century Gothic"/>
      <w:sz w:val="18"/>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54FC0"/>
    <w:rPr>
      <w:rFonts w:ascii="Century Gothic" w:hAnsi="Century Gothic" w:cs="Georgia"/>
      <w:b/>
      <w:szCs w:val="22"/>
    </w:rPr>
  </w:style>
  <w:style w:type="character" w:customStyle="1" w:styleId="Heading2Char">
    <w:name w:val="Heading 2 Char"/>
    <w:link w:val="Heading2"/>
    <w:rsid w:val="00C54FC0"/>
    <w:rPr>
      <w:rFonts w:ascii="Century Gothic" w:hAnsi="Century Gothic"/>
      <w:bCs/>
    </w:rPr>
  </w:style>
  <w:style w:type="character" w:customStyle="1" w:styleId="Heading3Char">
    <w:name w:val="Heading 3 Char"/>
    <w:link w:val="Heading3"/>
    <w:uiPriority w:val="1"/>
    <w:rsid w:val="00C54FC0"/>
    <w:rPr>
      <w:rFonts w:ascii="Century Gothic" w:eastAsia="Arial Unicode MS" w:hAnsi="Century Gothic"/>
      <w:szCs w:val="22"/>
    </w:rPr>
  </w:style>
  <w:style w:type="character" w:customStyle="1" w:styleId="Heading4Char">
    <w:name w:val="Heading 4 Char"/>
    <w:link w:val="Heading4"/>
    <w:rsid w:val="00C54FC0"/>
    <w:rPr>
      <w:rFonts w:ascii="Century Gothic" w:eastAsia="Arial Unicode MS" w:hAnsi="Century Gothic"/>
    </w:rPr>
  </w:style>
  <w:style w:type="character" w:customStyle="1" w:styleId="Heading5Char">
    <w:name w:val="Heading 5 Char"/>
    <w:link w:val="Heading5"/>
    <w:rsid w:val="00C54FC0"/>
    <w:rPr>
      <w:rFonts w:ascii="Trebuchet MS" w:eastAsia="Arial Unicode MS" w:hAnsi="Trebuchet MS"/>
      <w:b/>
      <w:i/>
      <w:szCs w:val="22"/>
      <w:u w:val="single"/>
    </w:rPr>
  </w:style>
  <w:style w:type="character" w:customStyle="1" w:styleId="Heading6Char">
    <w:name w:val="Heading 6 Char"/>
    <w:link w:val="Heading6"/>
    <w:rsid w:val="00C54FC0"/>
    <w:rPr>
      <w:rFonts w:ascii="Century Gothic" w:eastAsia="Arial Unicode MS" w:hAnsi="Century Gothic"/>
      <w:b/>
      <w:szCs w:val="22"/>
    </w:rPr>
  </w:style>
  <w:style w:type="character" w:customStyle="1" w:styleId="Heading7Char">
    <w:name w:val="Heading 7 Char"/>
    <w:link w:val="Heading7"/>
    <w:rsid w:val="00C54FC0"/>
    <w:rPr>
      <w:rFonts w:ascii="Century Gothic" w:hAnsi="Century Gothic"/>
      <w:color w:val="000000"/>
      <w:szCs w:val="22"/>
    </w:rPr>
  </w:style>
  <w:style w:type="character" w:customStyle="1" w:styleId="Heading8Char">
    <w:name w:val="Heading 8 Char"/>
    <w:link w:val="Heading8"/>
    <w:rsid w:val="00C54FC0"/>
    <w:rPr>
      <w:rFonts w:ascii="Century Gothic" w:hAnsi="Century Gothic"/>
    </w:rPr>
  </w:style>
  <w:style w:type="character" w:customStyle="1" w:styleId="Heading9Char">
    <w:name w:val="Heading 9 Char"/>
    <w:link w:val="Heading9"/>
    <w:rsid w:val="00C54FC0"/>
    <w:rPr>
      <w:rFonts w:ascii="Century Gothic" w:hAnsi="Century Gothic"/>
      <w:sz w:val="18"/>
      <w:szCs w:val="22"/>
    </w:rPr>
  </w:style>
  <w:style w:type="character" w:customStyle="1" w:styleId="Bodytext2">
    <w:name w:val="Body text (2)"/>
    <w:rsid w:val="00C54FC0"/>
    <w:rPr>
      <w:rFonts w:ascii="Arial" w:eastAsia="Arial" w:hAnsi="Arial" w:cs="Arial"/>
      <w:b w:val="0"/>
      <w:bCs w:val="0"/>
      <w:i w:val="0"/>
      <w:iCs w:val="0"/>
      <w:smallCaps w:val="0"/>
      <w:strike w:val="0"/>
      <w:color w:val="222626"/>
      <w:spacing w:val="0"/>
      <w:w w:val="100"/>
      <w:position w:val="0"/>
      <w:sz w:val="20"/>
      <w:szCs w:val="20"/>
      <w:u w:val="none"/>
      <w:lang w:val="en-GB" w:eastAsia="en-GB" w:bidi="en-GB"/>
    </w:rPr>
  </w:style>
  <w:style w:type="character" w:customStyle="1" w:styleId="Bodytext295pt">
    <w:name w:val="Body text (2) + 9.5 pt"/>
    <w:aliases w:val="Bold"/>
    <w:rsid w:val="00C54FC0"/>
    <w:rPr>
      <w:rFonts w:ascii="Arial" w:eastAsia="Arial" w:hAnsi="Arial" w:cs="Arial"/>
      <w:b/>
      <w:bCs/>
      <w:i w:val="0"/>
      <w:iCs w:val="0"/>
      <w:smallCaps w:val="0"/>
      <w:strike w:val="0"/>
      <w:color w:val="EB7359"/>
      <w:spacing w:val="0"/>
      <w:w w:val="100"/>
      <w:position w:val="0"/>
      <w:sz w:val="19"/>
      <w:szCs w:val="19"/>
      <w:u w:val="none"/>
      <w:lang w:val="en-GB" w:eastAsia="en-GB" w:bidi="en-GB"/>
    </w:rPr>
  </w:style>
  <w:style w:type="paragraph" w:styleId="ListParagraph">
    <w:name w:val="List Paragraph"/>
    <w:basedOn w:val="Normal"/>
    <w:uiPriority w:val="34"/>
    <w:qFormat/>
    <w:rsid w:val="00C54FC0"/>
    <w:pPr>
      <w:ind w:left="720"/>
    </w:pPr>
  </w:style>
  <w:style w:type="table" w:styleId="TableGrid">
    <w:name w:val="Table Grid"/>
    <w:basedOn w:val="TableNormal"/>
    <w:uiPriority w:val="39"/>
    <w:rsid w:val="003421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12DC"/>
    <w:rPr>
      <w:color w:val="0000FF" w:themeColor="hyperlink"/>
      <w:u w:val="single"/>
    </w:rPr>
  </w:style>
  <w:style w:type="character" w:styleId="UnresolvedMention">
    <w:name w:val="Unresolved Mention"/>
    <w:basedOn w:val="DefaultParagraphFont"/>
    <w:uiPriority w:val="99"/>
    <w:semiHidden/>
    <w:unhideWhenUsed/>
    <w:rsid w:val="00FB12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484</Words>
  <Characters>2764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DATA PROTECTION</vt:lpstr>
    </vt:vector>
  </TitlesOfParts>
  <Company>Hewlett-Packard</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dc:title>
  <dc:creator>John</dc:creator>
  <cp:lastModifiedBy>Anita &amp; David Wright</cp:lastModifiedBy>
  <cp:revision>3</cp:revision>
  <cp:lastPrinted>2018-05-01T14:39:00Z</cp:lastPrinted>
  <dcterms:created xsi:type="dcterms:W3CDTF">2025-11-19T10:41:00Z</dcterms:created>
  <dcterms:modified xsi:type="dcterms:W3CDTF">2025-11-19T10:42:00Z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